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3B43" w14:textId="77777777" w:rsidR="000906FE" w:rsidRDefault="000906FE" w:rsidP="004B1DD1">
      <w:pPr>
        <w:jc w:val="center"/>
        <w:rPr>
          <w:b/>
          <w:bCs/>
          <w:sz w:val="32"/>
          <w:szCs w:val="32"/>
        </w:rPr>
      </w:pPr>
    </w:p>
    <w:p w14:paraId="62179AA9" w14:textId="12D78C6B" w:rsidR="004B1DD1" w:rsidRDefault="004B1DD1" w:rsidP="004B1DD1">
      <w:pPr>
        <w:jc w:val="center"/>
        <w:rPr>
          <w:b/>
          <w:bCs/>
          <w:sz w:val="32"/>
          <w:szCs w:val="32"/>
        </w:rPr>
      </w:pPr>
      <w:r>
        <w:rPr>
          <w:b/>
          <w:bCs/>
          <w:sz w:val="32"/>
          <w:szCs w:val="32"/>
        </w:rPr>
        <w:t>Sedgemoor POA Board o</w:t>
      </w:r>
      <w:r w:rsidR="0015768F">
        <w:rPr>
          <w:b/>
          <w:bCs/>
          <w:sz w:val="32"/>
          <w:szCs w:val="32"/>
        </w:rPr>
        <w:t>f</w:t>
      </w:r>
      <w:r>
        <w:rPr>
          <w:b/>
          <w:bCs/>
          <w:sz w:val="32"/>
          <w:szCs w:val="32"/>
        </w:rPr>
        <w:t xml:space="preserve"> Directors Meeting </w:t>
      </w:r>
    </w:p>
    <w:p w14:paraId="5F597334" w14:textId="0DBE0A1B" w:rsidR="004B1DD1" w:rsidRDefault="004B1DD1" w:rsidP="004B1DD1">
      <w:pPr>
        <w:jc w:val="center"/>
        <w:rPr>
          <w:b/>
          <w:bCs/>
          <w:sz w:val="32"/>
          <w:szCs w:val="32"/>
        </w:rPr>
      </w:pPr>
      <w:r>
        <w:rPr>
          <w:b/>
          <w:bCs/>
          <w:sz w:val="32"/>
          <w:szCs w:val="32"/>
        </w:rPr>
        <w:t>August 22, 2024</w:t>
      </w:r>
    </w:p>
    <w:p w14:paraId="7BC86C0C" w14:textId="77777777" w:rsidR="004B1DD1" w:rsidRDefault="004B1DD1" w:rsidP="004B1DD1">
      <w:pPr>
        <w:jc w:val="center"/>
        <w:rPr>
          <w:b/>
          <w:bCs/>
          <w:sz w:val="32"/>
          <w:szCs w:val="32"/>
        </w:rPr>
      </w:pPr>
    </w:p>
    <w:p w14:paraId="5E67881C" w14:textId="19A97CA2" w:rsidR="004B1DD1" w:rsidRDefault="004B1DD1" w:rsidP="004B1DD1">
      <w:pPr>
        <w:jc w:val="center"/>
        <w:rPr>
          <w:sz w:val="32"/>
          <w:szCs w:val="32"/>
        </w:rPr>
      </w:pPr>
      <w:r>
        <w:rPr>
          <w:sz w:val="32"/>
          <w:szCs w:val="32"/>
        </w:rPr>
        <w:t>Present: Ty Boswell, Tom Hanley, Jim Smith, Debbie Nolan, Bill Beaudin, John Kirkman &amp; Mike Carey.</w:t>
      </w:r>
    </w:p>
    <w:p w14:paraId="5A1DA003" w14:textId="37FA688B" w:rsidR="004B1DD1" w:rsidRDefault="004B1DD1" w:rsidP="004B1DD1">
      <w:pPr>
        <w:jc w:val="center"/>
        <w:rPr>
          <w:sz w:val="32"/>
          <w:szCs w:val="32"/>
        </w:rPr>
      </w:pPr>
      <w:r>
        <w:rPr>
          <w:sz w:val="32"/>
          <w:szCs w:val="32"/>
        </w:rPr>
        <w:t>The meeting was called to order by John Kir</w:t>
      </w:r>
      <w:r w:rsidR="00F6124D">
        <w:rPr>
          <w:sz w:val="32"/>
          <w:szCs w:val="32"/>
        </w:rPr>
        <w:t>k</w:t>
      </w:r>
      <w:r>
        <w:rPr>
          <w:sz w:val="32"/>
          <w:szCs w:val="32"/>
        </w:rPr>
        <w:t xml:space="preserve">man @ 5:35 p.m. </w:t>
      </w:r>
    </w:p>
    <w:p w14:paraId="034294A9" w14:textId="77777777" w:rsidR="000A23C5" w:rsidRDefault="004B1DD1" w:rsidP="004B1DD1">
      <w:pPr>
        <w:jc w:val="center"/>
        <w:rPr>
          <w:sz w:val="32"/>
          <w:szCs w:val="32"/>
        </w:rPr>
      </w:pPr>
      <w:r>
        <w:rPr>
          <w:sz w:val="32"/>
          <w:szCs w:val="32"/>
        </w:rPr>
        <w:t xml:space="preserve">July Board meeting minutes </w:t>
      </w:r>
      <w:r w:rsidR="00834EC1">
        <w:rPr>
          <w:sz w:val="32"/>
          <w:szCs w:val="32"/>
        </w:rPr>
        <w:t>were</w:t>
      </w:r>
      <w:r>
        <w:rPr>
          <w:sz w:val="32"/>
          <w:szCs w:val="32"/>
        </w:rPr>
        <w:t xml:space="preserve"> </w:t>
      </w:r>
    </w:p>
    <w:p w14:paraId="44539C84" w14:textId="66E89254" w:rsidR="004B1DD1" w:rsidRDefault="004B1DD1" w:rsidP="004B1DD1">
      <w:pPr>
        <w:jc w:val="center"/>
        <w:rPr>
          <w:sz w:val="32"/>
          <w:szCs w:val="32"/>
        </w:rPr>
      </w:pPr>
      <w:r>
        <w:rPr>
          <w:sz w:val="32"/>
          <w:szCs w:val="32"/>
        </w:rPr>
        <w:t>approved by Mike Carey and seconded by Bill Beaudin</w:t>
      </w:r>
      <w:r w:rsidR="00F45113">
        <w:rPr>
          <w:sz w:val="32"/>
          <w:szCs w:val="32"/>
        </w:rPr>
        <w:t>.</w:t>
      </w:r>
    </w:p>
    <w:p w14:paraId="24BCC9A2" w14:textId="703BB0DB" w:rsidR="00834EC1" w:rsidRDefault="00834EC1" w:rsidP="004B1DD1">
      <w:pPr>
        <w:jc w:val="center"/>
        <w:rPr>
          <w:sz w:val="32"/>
          <w:szCs w:val="32"/>
        </w:rPr>
      </w:pPr>
      <w:r>
        <w:rPr>
          <w:sz w:val="32"/>
          <w:szCs w:val="32"/>
        </w:rPr>
        <w:t xml:space="preserve">                                                 The Board would like to say Thank you for being so patient with the report due to the bad weather the week of Aug 8</w:t>
      </w:r>
      <w:r w:rsidRPr="00834EC1">
        <w:rPr>
          <w:sz w:val="32"/>
          <w:szCs w:val="32"/>
          <w:vertAlign w:val="superscript"/>
        </w:rPr>
        <w:t>th</w:t>
      </w:r>
      <w:r>
        <w:rPr>
          <w:sz w:val="32"/>
          <w:szCs w:val="32"/>
        </w:rPr>
        <w:t xml:space="preserve"> w</w:t>
      </w:r>
      <w:r w:rsidR="002E3C63">
        <w:rPr>
          <w:sz w:val="32"/>
          <w:szCs w:val="32"/>
        </w:rPr>
        <w:t>hen we were</w:t>
      </w:r>
      <w:r>
        <w:rPr>
          <w:sz w:val="32"/>
          <w:szCs w:val="32"/>
        </w:rPr>
        <w:t xml:space="preserve"> </w:t>
      </w:r>
      <w:r w:rsidR="00A32976">
        <w:rPr>
          <w:sz w:val="32"/>
          <w:szCs w:val="32"/>
        </w:rPr>
        <w:t>supposed</w:t>
      </w:r>
      <w:r>
        <w:rPr>
          <w:sz w:val="32"/>
          <w:szCs w:val="32"/>
        </w:rPr>
        <w:t xml:space="preserve"> to meet.</w:t>
      </w:r>
    </w:p>
    <w:p w14:paraId="24DBAAB0" w14:textId="09085B80" w:rsidR="001352BE" w:rsidRDefault="001352BE" w:rsidP="001352BE">
      <w:pPr>
        <w:rPr>
          <w:sz w:val="32"/>
          <w:szCs w:val="32"/>
        </w:rPr>
      </w:pPr>
      <w:r>
        <w:rPr>
          <w:sz w:val="32"/>
          <w:szCs w:val="32"/>
        </w:rPr>
        <w:t xml:space="preserve">                                            </w:t>
      </w:r>
    </w:p>
    <w:p w14:paraId="6917337A" w14:textId="5978A8B3" w:rsidR="004B1DD1" w:rsidRPr="00834EC1" w:rsidRDefault="004B1DD1" w:rsidP="004B1DD1">
      <w:pPr>
        <w:rPr>
          <w:b/>
          <w:bCs/>
          <w:sz w:val="32"/>
          <w:szCs w:val="32"/>
        </w:rPr>
      </w:pPr>
      <w:r>
        <w:rPr>
          <w:sz w:val="32"/>
          <w:szCs w:val="32"/>
        </w:rPr>
        <w:t xml:space="preserve">                           </w:t>
      </w:r>
      <w:r w:rsidR="001352BE">
        <w:rPr>
          <w:sz w:val="32"/>
          <w:szCs w:val="32"/>
        </w:rPr>
        <w:t xml:space="preserve">                 </w:t>
      </w:r>
      <w:r w:rsidR="001352BE" w:rsidRPr="00834EC1">
        <w:rPr>
          <w:b/>
          <w:bCs/>
          <w:sz w:val="32"/>
          <w:szCs w:val="32"/>
        </w:rPr>
        <w:t>Treasurer Bill Beaudin Reports the following:</w:t>
      </w:r>
    </w:p>
    <w:p w14:paraId="051E8047" w14:textId="3990E515" w:rsidR="001352BE" w:rsidRDefault="001352BE" w:rsidP="001352BE">
      <w:pPr>
        <w:pStyle w:val="ListParagraph"/>
        <w:numPr>
          <w:ilvl w:val="0"/>
          <w:numId w:val="1"/>
        </w:numPr>
        <w:rPr>
          <w:sz w:val="32"/>
          <w:szCs w:val="32"/>
        </w:rPr>
      </w:pPr>
      <w:r>
        <w:rPr>
          <w:sz w:val="32"/>
          <w:szCs w:val="32"/>
        </w:rPr>
        <w:t xml:space="preserve">Checking Account balance at the end of July was $103,038.63 which includes $2050.00 collected as </w:t>
      </w:r>
    </w:p>
    <w:p w14:paraId="54ABF3A3" w14:textId="0F58DD83" w:rsidR="001352BE" w:rsidRDefault="001352BE" w:rsidP="001352BE">
      <w:pPr>
        <w:pStyle w:val="ListParagraph"/>
        <w:ind w:left="3285"/>
        <w:rPr>
          <w:sz w:val="32"/>
          <w:szCs w:val="32"/>
        </w:rPr>
      </w:pPr>
      <w:r>
        <w:rPr>
          <w:sz w:val="32"/>
          <w:szCs w:val="32"/>
        </w:rPr>
        <w:t xml:space="preserve">Deposits for the Pool Fob system. Checking Account balance also includes a total of $9000.00 from residential </w:t>
      </w:r>
    </w:p>
    <w:p w14:paraId="24A19B2D" w14:textId="1D95464B" w:rsidR="001352BE" w:rsidRDefault="001352BE" w:rsidP="001352BE">
      <w:pPr>
        <w:pStyle w:val="ListParagraph"/>
        <w:ind w:left="3285"/>
        <w:rPr>
          <w:sz w:val="32"/>
          <w:szCs w:val="32"/>
        </w:rPr>
      </w:pPr>
      <w:r>
        <w:rPr>
          <w:sz w:val="32"/>
          <w:szCs w:val="32"/>
        </w:rPr>
        <w:t>Contractors as deposits for potential ro</w:t>
      </w:r>
      <w:r w:rsidR="007C5BD1">
        <w:rPr>
          <w:sz w:val="32"/>
          <w:szCs w:val="32"/>
        </w:rPr>
        <w:t>ad</w:t>
      </w:r>
      <w:r>
        <w:rPr>
          <w:sz w:val="32"/>
          <w:szCs w:val="32"/>
        </w:rPr>
        <w:t xml:space="preserve"> damages that may occur during new home construction.</w:t>
      </w:r>
    </w:p>
    <w:p w14:paraId="1686EDAE" w14:textId="39E8A2F3" w:rsidR="001352BE" w:rsidRDefault="002E3C63" w:rsidP="001352BE">
      <w:pPr>
        <w:pStyle w:val="ListParagraph"/>
        <w:numPr>
          <w:ilvl w:val="0"/>
          <w:numId w:val="1"/>
        </w:numPr>
        <w:rPr>
          <w:sz w:val="32"/>
          <w:szCs w:val="32"/>
        </w:rPr>
      </w:pPr>
      <w:r>
        <w:rPr>
          <w:sz w:val="32"/>
          <w:szCs w:val="32"/>
        </w:rPr>
        <w:t>The Money</w:t>
      </w:r>
      <w:r w:rsidR="001352BE">
        <w:rPr>
          <w:sz w:val="32"/>
          <w:szCs w:val="32"/>
        </w:rPr>
        <w:t xml:space="preserve"> Market balance at the end of July was $105,234.13 which includes interest earned for July of $4.31.</w:t>
      </w:r>
    </w:p>
    <w:p w14:paraId="06640C31" w14:textId="7D06378B" w:rsidR="001352BE" w:rsidRDefault="001352BE" w:rsidP="001352BE">
      <w:pPr>
        <w:pStyle w:val="ListParagraph"/>
        <w:numPr>
          <w:ilvl w:val="0"/>
          <w:numId w:val="1"/>
        </w:numPr>
        <w:rPr>
          <w:sz w:val="32"/>
          <w:szCs w:val="32"/>
        </w:rPr>
      </w:pPr>
      <w:r>
        <w:rPr>
          <w:sz w:val="32"/>
          <w:szCs w:val="32"/>
        </w:rPr>
        <w:t xml:space="preserve">Deposits made thru </w:t>
      </w:r>
      <w:r w:rsidR="00DB5313">
        <w:rPr>
          <w:sz w:val="32"/>
          <w:szCs w:val="32"/>
        </w:rPr>
        <w:t>July</w:t>
      </w:r>
      <w:r>
        <w:rPr>
          <w:sz w:val="32"/>
          <w:szCs w:val="32"/>
        </w:rPr>
        <w:t xml:space="preserve"> for 2024 Assessments were as follows:</w:t>
      </w:r>
    </w:p>
    <w:p w14:paraId="1EBCC230" w14:textId="3348509A" w:rsidR="001352BE" w:rsidRDefault="001352BE" w:rsidP="001352BE">
      <w:pPr>
        <w:pStyle w:val="ListParagraph"/>
        <w:ind w:left="3285"/>
        <w:rPr>
          <w:sz w:val="32"/>
          <w:szCs w:val="32"/>
        </w:rPr>
      </w:pPr>
      <w:r>
        <w:rPr>
          <w:sz w:val="32"/>
          <w:szCs w:val="32"/>
        </w:rPr>
        <w:t xml:space="preserve">                                               Improved Lots          = 99</w:t>
      </w:r>
    </w:p>
    <w:p w14:paraId="0657E1D0" w14:textId="53450250" w:rsidR="001352BE" w:rsidRDefault="001352BE" w:rsidP="001352BE">
      <w:pPr>
        <w:pStyle w:val="ListParagraph"/>
        <w:ind w:left="3285"/>
        <w:rPr>
          <w:sz w:val="32"/>
          <w:szCs w:val="32"/>
        </w:rPr>
      </w:pPr>
      <w:r>
        <w:rPr>
          <w:sz w:val="32"/>
          <w:szCs w:val="32"/>
        </w:rPr>
        <w:t xml:space="preserve">                                               Unimproved Lots    = 63</w:t>
      </w:r>
    </w:p>
    <w:p w14:paraId="5D0CA1F2" w14:textId="71DEF6CD" w:rsidR="001352BE" w:rsidRDefault="001352BE" w:rsidP="001352BE">
      <w:pPr>
        <w:pStyle w:val="ListParagraph"/>
        <w:ind w:left="3285"/>
        <w:rPr>
          <w:sz w:val="32"/>
          <w:szCs w:val="32"/>
        </w:rPr>
      </w:pPr>
      <w:r>
        <w:rPr>
          <w:sz w:val="32"/>
          <w:szCs w:val="32"/>
        </w:rPr>
        <w:t xml:space="preserve">                                                         </w:t>
      </w:r>
      <w:r w:rsidR="0070426D">
        <w:rPr>
          <w:sz w:val="32"/>
          <w:szCs w:val="32"/>
        </w:rPr>
        <w:t xml:space="preserve">     </w:t>
      </w:r>
      <w:r>
        <w:rPr>
          <w:sz w:val="32"/>
          <w:szCs w:val="32"/>
        </w:rPr>
        <w:t>Total               =162 (95%)</w:t>
      </w:r>
    </w:p>
    <w:p w14:paraId="6A0464E4" w14:textId="5D9442D5" w:rsidR="0070426D" w:rsidRDefault="0070426D" w:rsidP="0070426D">
      <w:pPr>
        <w:pStyle w:val="ListParagraph"/>
        <w:numPr>
          <w:ilvl w:val="0"/>
          <w:numId w:val="1"/>
        </w:numPr>
        <w:rPr>
          <w:sz w:val="32"/>
          <w:szCs w:val="32"/>
        </w:rPr>
      </w:pPr>
      <w:r>
        <w:rPr>
          <w:sz w:val="32"/>
          <w:szCs w:val="32"/>
        </w:rPr>
        <w:t xml:space="preserve">Late fees collected in July    </w:t>
      </w:r>
      <w:r w:rsidR="001B52DE">
        <w:rPr>
          <w:sz w:val="32"/>
          <w:szCs w:val="32"/>
        </w:rPr>
        <w:t xml:space="preserve">= </w:t>
      </w:r>
      <w:r>
        <w:rPr>
          <w:sz w:val="32"/>
          <w:szCs w:val="32"/>
        </w:rPr>
        <w:t>$60.00</w:t>
      </w:r>
    </w:p>
    <w:p w14:paraId="2B26816A" w14:textId="591A30A7" w:rsidR="0070426D" w:rsidRDefault="0070426D" w:rsidP="0070426D">
      <w:pPr>
        <w:pStyle w:val="ListParagraph"/>
        <w:ind w:left="3285"/>
        <w:rPr>
          <w:sz w:val="32"/>
          <w:szCs w:val="32"/>
        </w:rPr>
      </w:pPr>
      <w:r>
        <w:rPr>
          <w:sz w:val="32"/>
          <w:szCs w:val="32"/>
        </w:rPr>
        <w:t xml:space="preserve">Disbursements for </w:t>
      </w:r>
      <w:r w:rsidR="00DB5313">
        <w:rPr>
          <w:sz w:val="32"/>
          <w:szCs w:val="32"/>
        </w:rPr>
        <w:t>July</w:t>
      </w:r>
      <w:r>
        <w:rPr>
          <w:sz w:val="32"/>
          <w:szCs w:val="32"/>
        </w:rPr>
        <w:t xml:space="preserve"> were as follows:</w:t>
      </w:r>
    </w:p>
    <w:p w14:paraId="74F685AE" w14:textId="6790D8D4" w:rsidR="0070426D" w:rsidRDefault="0070426D" w:rsidP="0070426D">
      <w:pPr>
        <w:pStyle w:val="ListParagraph"/>
        <w:ind w:left="3285"/>
        <w:rPr>
          <w:sz w:val="32"/>
          <w:szCs w:val="32"/>
        </w:rPr>
      </w:pPr>
      <w:r>
        <w:rPr>
          <w:sz w:val="32"/>
          <w:szCs w:val="32"/>
        </w:rPr>
        <w:t>Wall Lawn Service(mowing).                                                                =    $    435.00</w:t>
      </w:r>
    </w:p>
    <w:p w14:paraId="071906E9" w14:textId="2B055075" w:rsidR="0070426D" w:rsidRDefault="0070426D" w:rsidP="0070426D">
      <w:pPr>
        <w:pStyle w:val="ListParagraph"/>
        <w:ind w:left="3285"/>
        <w:rPr>
          <w:sz w:val="32"/>
          <w:szCs w:val="32"/>
        </w:rPr>
      </w:pPr>
      <w:r>
        <w:rPr>
          <w:sz w:val="32"/>
          <w:szCs w:val="32"/>
        </w:rPr>
        <w:t>Carolina Water Service (water service at pool).                          =    $     235.88</w:t>
      </w:r>
    </w:p>
    <w:p w14:paraId="5A7870D0" w14:textId="500865A2" w:rsidR="0070426D" w:rsidRDefault="0070426D" w:rsidP="0070426D">
      <w:pPr>
        <w:pStyle w:val="ListParagraph"/>
        <w:ind w:left="3285"/>
        <w:rPr>
          <w:sz w:val="32"/>
          <w:szCs w:val="32"/>
        </w:rPr>
      </w:pPr>
      <w:r>
        <w:rPr>
          <w:sz w:val="32"/>
          <w:szCs w:val="32"/>
        </w:rPr>
        <w:t>Ty Boswell (lounge chairs, misc pool supplies).                          =    $     292.53</w:t>
      </w:r>
    </w:p>
    <w:p w14:paraId="5D69F208" w14:textId="12D6D4F9" w:rsidR="0070426D" w:rsidRDefault="0070426D" w:rsidP="0070426D">
      <w:pPr>
        <w:pStyle w:val="ListParagraph"/>
        <w:ind w:left="3285"/>
        <w:rPr>
          <w:sz w:val="32"/>
          <w:szCs w:val="32"/>
        </w:rPr>
      </w:pPr>
      <w:r>
        <w:rPr>
          <w:sz w:val="32"/>
          <w:szCs w:val="32"/>
        </w:rPr>
        <w:t>Duke Energy (electric service at pool).                                            =     $     371.75</w:t>
      </w:r>
    </w:p>
    <w:p w14:paraId="4A749CAE" w14:textId="62B9283C" w:rsidR="0070426D" w:rsidRDefault="0070426D" w:rsidP="0070426D">
      <w:pPr>
        <w:pStyle w:val="ListParagraph"/>
        <w:ind w:left="3285"/>
        <w:rPr>
          <w:sz w:val="32"/>
          <w:szCs w:val="32"/>
        </w:rPr>
      </w:pPr>
      <w:r>
        <w:rPr>
          <w:sz w:val="32"/>
          <w:szCs w:val="32"/>
        </w:rPr>
        <w:t>Vector Security (alarm service at pool).                                          =     $        15.00</w:t>
      </w:r>
    </w:p>
    <w:p w14:paraId="3EF4F5BB" w14:textId="0CC708AE" w:rsidR="0070426D" w:rsidRDefault="0070426D" w:rsidP="0070426D">
      <w:pPr>
        <w:pStyle w:val="ListParagraph"/>
        <w:ind w:left="3285"/>
        <w:rPr>
          <w:sz w:val="32"/>
          <w:szCs w:val="32"/>
        </w:rPr>
      </w:pPr>
      <w:r>
        <w:rPr>
          <w:sz w:val="32"/>
          <w:szCs w:val="32"/>
        </w:rPr>
        <w:t>Windstream (telephone service at pool).                                       =     $        86.16</w:t>
      </w:r>
    </w:p>
    <w:p w14:paraId="236218FC" w14:textId="64F0B9EE" w:rsidR="0070426D" w:rsidRDefault="0070426D" w:rsidP="0070426D">
      <w:pPr>
        <w:pStyle w:val="ListParagraph"/>
        <w:ind w:left="3285"/>
        <w:rPr>
          <w:sz w:val="32"/>
          <w:szCs w:val="32"/>
        </w:rPr>
      </w:pPr>
      <w:r>
        <w:rPr>
          <w:sz w:val="32"/>
          <w:szCs w:val="32"/>
        </w:rPr>
        <w:t>Lee County Tax Assessor (real estate taxes).                                =     $      150.00</w:t>
      </w:r>
    </w:p>
    <w:p w14:paraId="59A2FF02" w14:textId="64705DF9" w:rsidR="0070426D" w:rsidRDefault="0070426D" w:rsidP="0070426D">
      <w:pPr>
        <w:pStyle w:val="ListParagraph"/>
        <w:ind w:left="3285"/>
        <w:rPr>
          <w:sz w:val="32"/>
          <w:szCs w:val="32"/>
        </w:rPr>
      </w:pPr>
      <w:r>
        <w:rPr>
          <w:sz w:val="32"/>
          <w:szCs w:val="32"/>
        </w:rPr>
        <w:t xml:space="preserve">                                                                                                                                   ______________</w:t>
      </w:r>
    </w:p>
    <w:p w14:paraId="072CA456" w14:textId="513B2FE5" w:rsidR="0070426D" w:rsidRDefault="0070426D" w:rsidP="0070426D">
      <w:pPr>
        <w:pStyle w:val="ListParagraph"/>
        <w:ind w:left="3285"/>
        <w:rPr>
          <w:sz w:val="32"/>
          <w:szCs w:val="32"/>
        </w:rPr>
      </w:pPr>
      <w:r>
        <w:rPr>
          <w:sz w:val="32"/>
          <w:szCs w:val="32"/>
        </w:rPr>
        <w:t xml:space="preserve">                                                                                 Total Disbursements =    $    1686.32</w:t>
      </w:r>
    </w:p>
    <w:p w14:paraId="63C32301" w14:textId="77777777" w:rsidR="00DE0B3C" w:rsidRDefault="00DE0B3C" w:rsidP="0070426D">
      <w:pPr>
        <w:pStyle w:val="ListParagraph"/>
        <w:ind w:left="3285"/>
        <w:rPr>
          <w:sz w:val="32"/>
          <w:szCs w:val="32"/>
        </w:rPr>
      </w:pPr>
    </w:p>
    <w:p w14:paraId="29429774" w14:textId="77777777" w:rsidR="00DE5AE3" w:rsidRDefault="00DE5AE3" w:rsidP="0070426D">
      <w:pPr>
        <w:pStyle w:val="ListParagraph"/>
        <w:ind w:left="3285"/>
        <w:rPr>
          <w:sz w:val="32"/>
          <w:szCs w:val="32"/>
        </w:rPr>
      </w:pPr>
    </w:p>
    <w:p w14:paraId="63FF788E" w14:textId="580A2526" w:rsidR="00DE5AE3" w:rsidRDefault="00DE5AE3" w:rsidP="00DE5AE3">
      <w:pPr>
        <w:pStyle w:val="ListParagraph"/>
        <w:ind w:left="3285"/>
        <w:rPr>
          <w:sz w:val="32"/>
          <w:szCs w:val="32"/>
        </w:rPr>
      </w:pPr>
      <w:r w:rsidRPr="00430985">
        <w:rPr>
          <w:b/>
          <w:bCs/>
          <w:sz w:val="32"/>
          <w:szCs w:val="32"/>
        </w:rPr>
        <w:t>Sedgemoor POA Budget:</w:t>
      </w:r>
      <w:r>
        <w:rPr>
          <w:sz w:val="32"/>
          <w:szCs w:val="32"/>
        </w:rPr>
        <w:t xml:space="preserve">  After a discussion about the CTA budget for 2025 and the projected assessments to the POA’s, John Kirkman ask the Treasurer Bill Beaudin to begin the </w:t>
      </w:r>
      <w:r w:rsidR="00922298">
        <w:rPr>
          <w:sz w:val="32"/>
          <w:szCs w:val="32"/>
        </w:rPr>
        <w:t>process</w:t>
      </w:r>
      <w:r w:rsidR="00F74F1B">
        <w:rPr>
          <w:sz w:val="32"/>
          <w:szCs w:val="32"/>
        </w:rPr>
        <w:t xml:space="preserve"> for the proposed Sedgemoor POA next year.</w:t>
      </w:r>
      <w:r>
        <w:rPr>
          <w:sz w:val="32"/>
          <w:szCs w:val="32"/>
        </w:rPr>
        <w:t xml:space="preserve"> </w:t>
      </w:r>
    </w:p>
    <w:p w14:paraId="5AC0D479" w14:textId="77777777" w:rsidR="00DE5AE3" w:rsidRDefault="00DE5AE3" w:rsidP="00DE5AE3">
      <w:pPr>
        <w:pStyle w:val="ListParagraph"/>
        <w:ind w:left="3285"/>
        <w:rPr>
          <w:sz w:val="32"/>
          <w:szCs w:val="32"/>
        </w:rPr>
      </w:pPr>
    </w:p>
    <w:p w14:paraId="260D36E3" w14:textId="77777777" w:rsidR="00DE5AE3" w:rsidRDefault="00DE5AE3" w:rsidP="0070426D">
      <w:pPr>
        <w:pStyle w:val="ListParagraph"/>
        <w:ind w:left="3285"/>
        <w:rPr>
          <w:sz w:val="32"/>
          <w:szCs w:val="32"/>
        </w:rPr>
      </w:pPr>
    </w:p>
    <w:p w14:paraId="6341E4DD" w14:textId="106211B0" w:rsidR="00DE0B3C" w:rsidRDefault="00DE0B3C" w:rsidP="0070426D">
      <w:pPr>
        <w:pStyle w:val="ListParagraph"/>
        <w:ind w:left="3285"/>
        <w:rPr>
          <w:sz w:val="32"/>
          <w:szCs w:val="32"/>
        </w:rPr>
      </w:pPr>
      <w:r w:rsidRPr="00834EC1">
        <w:rPr>
          <w:b/>
          <w:bCs/>
          <w:sz w:val="32"/>
          <w:szCs w:val="32"/>
        </w:rPr>
        <w:t>Architectural Committee Chair Jim Smith Reports the following</w:t>
      </w:r>
      <w:r>
        <w:rPr>
          <w:sz w:val="32"/>
          <w:szCs w:val="32"/>
        </w:rPr>
        <w:t>:</w:t>
      </w:r>
    </w:p>
    <w:p w14:paraId="39BDDC62" w14:textId="77777777" w:rsidR="00DE0B3C" w:rsidRDefault="00DE0B3C" w:rsidP="0070426D">
      <w:pPr>
        <w:pStyle w:val="ListParagraph"/>
        <w:ind w:left="3285"/>
        <w:rPr>
          <w:sz w:val="32"/>
          <w:szCs w:val="32"/>
        </w:rPr>
      </w:pPr>
    </w:p>
    <w:p w14:paraId="3139F2FB" w14:textId="6893F0A4" w:rsidR="00DE0B3C" w:rsidRDefault="00DE0B3C" w:rsidP="0070426D">
      <w:pPr>
        <w:pStyle w:val="ListParagraph"/>
        <w:ind w:left="3285"/>
        <w:rPr>
          <w:sz w:val="32"/>
          <w:szCs w:val="32"/>
        </w:rPr>
      </w:pPr>
      <w:r>
        <w:rPr>
          <w:sz w:val="32"/>
          <w:szCs w:val="32"/>
        </w:rPr>
        <w:t>Lot 549 – A text message was sent to Cory Rushatz on 6/14. He still hasn’t responded.</w:t>
      </w:r>
    </w:p>
    <w:p w14:paraId="4DCC6117" w14:textId="218CD015" w:rsidR="001B52DE" w:rsidRDefault="001B52DE" w:rsidP="0070426D">
      <w:pPr>
        <w:pStyle w:val="ListParagraph"/>
        <w:ind w:left="3285"/>
        <w:rPr>
          <w:sz w:val="32"/>
          <w:szCs w:val="32"/>
        </w:rPr>
      </w:pPr>
      <w:r>
        <w:rPr>
          <w:sz w:val="32"/>
          <w:szCs w:val="32"/>
        </w:rPr>
        <w:t>New Construction</w:t>
      </w:r>
    </w:p>
    <w:p w14:paraId="4872939C" w14:textId="41210F6D" w:rsidR="001B52DE" w:rsidRDefault="001B52DE" w:rsidP="0070426D">
      <w:pPr>
        <w:pStyle w:val="ListParagraph"/>
        <w:ind w:left="3285"/>
        <w:rPr>
          <w:sz w:val="32"/>
          <w:szCs w:val="32"/>
        </w:rPr>
      </w:pPr>
      <w:r>
        <w:rPr>
          <w:sz w:val="32"/>
          <w:szCs w:val="32"/>
        </w:rPr>
        <w:t>Lot 3255 Yorkshire – Construction Continues.</w:t>
      </w:r>
    </w:p>
    <w:p w14:paraId="1FF040CB" w14:textId="375675CC" w:rsidR="001B52DE" w:rsidRDefault="001B52DE" w:rsidP="0070426D">
      <w:pPr>
        <w:pStyle w:val="ListParagraph"/>
        <w:ind w:left="3285"/>
        <w:rPr>
          <w:sz w:val="32"/>
          <w:szCs w:val="32"/>
        </w:rPr>
      </w:pPr>
      <w:r>
        <w:rPr>
          <w:sz w:val="32"/>
          <w:szCs w:val="32"/>
        </w:rPr>
        <w:t>Lot 3288 Edinburgh – Construction is about complete.</w:t>
      </w:r>
    </w:p>
    <w:p w14:paraId="7E2A574D" w14:textId="4A4B0477" w:rsidR="001B52DE" w:rsidRDefault="001B52DE" w:rsidP="0070426D">
      <w:pPr>
        <w:pStyle w:val="ListParagraph"/>
        <w:ind w:left="3285"/>
        <w:rPr>
          <w:sz w:val="32"/>
          <w:szCs w:val="32"/>
        </w:rPr>
      </w:pPr>
      <w:r>
        <w:rPr>
          <w:sz w:val="32"/>
          <w:szCs w:val="32"/>
        </w:rPr>
        <w:t>Lot 3304 – Email was sent on 6/15/24 to individual whom submitted the original house plans. The contractor who submitted the plans is listed as suspended on the NC Secretary of States web site. The email requested the fact the lot needs to be cleaned up and asking if they have new building plans that meet the requirements. Still no response to either request. Received quote for $3700.00 to clean lot.  Property taxes have been brought up to date as of 8/21. Requested input from the board on next move.</w:t>
      </w:r>
    </w:p>
    <w:p w14:paraId="377C0A87" w14:textId="15F1338C" w:rsidR="001B52DE" w:rsidRDefault="001B52DE" w:rsidP="0070426D">
      <w:pPr>
        <w:pStyle w:val="ListParagraph"/>
        <w:ind w:left="3285"/>
        <w:rPr>
          <w:sz w:val="32"/>
          <w:szCs w:val="32"/>
        </w:rPr>
      </w:pPr>
      <w:r>
        <w:rPr>
          <w:sz w:val="32"/>
          <w:szCs w:val="32"/>
        </w:rPr>
        <w:t>Lot 3207- No additional contract.</w:t>
      </w:r>
    </w:p>
    <w:p w14:paraId="4F51C000" w14:textId="5D069448" w:rsidR="001B52DE" w:rsidRDefault="001B52DE" w:rsidP="0070426D">
      <w:pPr>
        <w:pStyle w:val="ListParagraph"/>
        <w:ind w:left="3285"/>
        <w:rPr>
          <w:sz w:val="32"/>
          <w:szCs w:val="32"/>
        </w:rPr>
      </w:pPr>
      <w:r>
        <w:rPr>
          <w:sz w:val="32"/>
          <w:szCs w:val="32"/>
        </w:rPr>
        <w:t>Lot 531- Lot cleared, digging footer next week.</w:t>
      </w:r>
    </w:p>
    <w:p w14:paraId="46E7ED9E" w14:textId="63486037" w:rsidR="001B52DE" w:rsidRDefault="001B52DE" w:rsidP="0070426D">
      <w:pPr>
        <w:pStyle w:val="ListParagraph"/>
        <w:ind w:left="3285"/>
        <w:rPr>
          <w:sz w:val="32"/>
          <w:szCs w:val="32"/>
        </w:rPr>
      </w:pPr>
      <w:r>
        <w:rPr>
          <w:sz w:val="32"/>
          <w:szCs w:val="32"/>
        </w:rPr>
        <w:t xml:space="preserve">Lot 3258 Yorkshire- Has given me all documents including Lee County Permit. Has provided a refundable </w:t>
      </w:r>
      <w:r w:rsidR="00834EC1">
        <w:rPr>
          <w:sz w:val="32"/>
          <w:szCs w:val="32"/>
        </w:rPr>
        <w:t>check for $3000.00 to POA for road damage during construction. They begin clearing lot very soon.</w:t>
      </w:r>
    </w:p>
    <w:p w14:paraId="16911DDA" w14:textId="21C7F028" w:rsidR="00834EC1" w:rsidRDefault="00834EC1" w:rsidP="0070426D">
      <w:pPr>
        <w:pStyle w:val="ListParagraph"/>
        <w:ind w:left="3285"/>
        <w:rPr>
          <w:sz w:val="32"/>
          <w:szCs w:val="32"/>
        </w:rPr>
      </w:pPr>
      <w:r>
        <w:rPr>
          <w:sz w:val="32"/>
          <w:szCs w:val="32"/>
        </w:rPr>
        <w:t>Lot 3260 Yorkshire – Has given me all documents including Lee County Permit. Has provided a refundable check for $3000.00 to POA for road damage during construction. They will begin clearing lot soon.</w:t>
      </w:r>
    </w:p>
    <w:p w14:paraId="3873F063" w14:textId="77777777" w:rsidR="00EF6CB2" w:rsidRDefault="00EF6CB2" w:rsidP="0070426D">
      <w:pPr>
        <w:pStyle w:val="ListParagraph"/>
        <w:ind w:left="3285"/>
        <w:rPr>
          <w:sz w:val="32"/>
          <w:szCs w:val="32"/>
        </w:rPr>
      </w:pPr>
    </w:p>
    <w:p w14:paraId="21CB2071" w14:textId="059036C9" w:rsidR="00EF6CB2" w:rsidRDefault="00D85423" w:rsidP="00EF6CB2">
      <w:pPr>
        <w:pStyle w:val="ListParagraph"/>
        <w:ind w:left="3285"/>
        <w:rPr>
          <w:sz w:val="32"/>
          <w:szCs w:val="32"/>
        </w:rPr>
      </w:pPr>
      <w:r w:rsidRPr="00430985">
        <w:rPr>
          <w:b/>
          <w:bCs/>
          <w:sz w:val="32"/>
          <w:szCs w:val="32"/>
        </w:rPr>
        <w:t xml:space="preserve"> </w:t>
      </w:r>
      <w:r w:rsidR="00430985" w:rsidRPr="00430985">
        <w:rPr>
          <w:b/>
          <w:bCs/>
          <w:sz w:val="32"/>
          <w:szCs w:val="32"/>
        </w:rPr>
        <w:t>Sedgemoor POA Budget:</w:t>
      </w:r>
      <w:r w:rsidR="00430985">
        <w:rPr>
          <w:sz w:val="32"/>
          <w:szCs w:val="32"/>
        </w:rPr>
        <w:t xml:space="preserve"> </w:t>
      </w:r>
      <w:r>
        <w:rPr>
          <w:sz w:val="32"/>
          <w:szCs w:val="32"/>
        </w:rPr>
        <w:t xml:space="preserve"> </w:t>
      </w:r>
      <w:r w:rsidR="00EF6CB2">
        <w:rPr>
          <w:sz w:val="32"/>
          <w:szCs w:val="32"/>
        </w:rPr>
        <w:t xml:space="preserve">After a discussion about the CTA budget for 2025 and the projected assessments to the POA’s, John Kirkman ask the Treasurer Bill Beaudin to begin the </w:t>
      </w:r>
      <w:r>
        <w:rPr>
          <w:sz w:val="32"/>
          <w:szCs w:val="32"/>
        </w:rPr>
        <w:t xml:space="preserve"> </w:t>
      </w:r>
    </w:p>
    <w:p w14:paraId="727345CF" w14:textId="77777777" w:rsidR="00834EC1" w:rsidRDefault="00834EC1" w:rsidP="0070426D">
      <w:pPr>
        <w:pStyle w:val="ListParagraph"/>
        <w:ind w:left="3285"/>
        <w:rPr>
          <w:sz w:val="32"/>
          <w:szCs w:val="32"/>
        </w:rPr>
      </w:pPr>
    </w:p>
    <w:p w14:paraId="74727D5A" w14:textId="0444CF45" w:rsidR="00834EC1" w:rsidRPr="00834EC1" w:rsidRDefault="00834EC1" w:rsidP="0070426D">
      <w:pPr>
        <w:pStyle w:val="ListParagraph"/>
        <w:ind w:left="3285"/>
        <w:rPr>
          <w:b/>
          <w:bCs/>
          <w:sz w:val="32"/>
          <w:szCs w:val="32"/>
        </w:rPr>
      </w:pPr>
      <w:r w:rsidRPr="00834EC1">
        <w:rPr>
          <w:b/>
          <w:bCs/>
          <w:sz w:val="32"/>
          <w:szCs w:val="32"/>
        </w:rPr>
        <w:t>Social &amp; Welcoming Newcomers Mike Carey Reports:</w:t>
      </w:r>
    </w:p>
    <w:p w14:paraId="7631CB07" w14:textId="3D857036" w:rsidR="00834EC1" w:rsidRDefault="00834EC1" w:rsidP="0070426D">
      <w:pPr>
        <w:pStyle w:val="ListParagraph"/>
        <w:ind w:left="3285"/>
        <w:rPr>
          <w:sz w:val="32"/>
          <w:szCs w:val="32"/>
        </w:rPr>
      </w:pPr>
      <w:r>
        <w:rPr>
          <w:sz w:val="32"/>
          <w:szCs w:val="32"/>
        </w:rPr>
        <w:t>Reports that all new residents have been visited and received a welcome packet.</w:t>
      </w:r>
    </w:p>
    <w:p w14:paraId="6CC73043" w14:textId="31C31145" w:rsidR="00834EC1" w:rsidRDefault="00834EC1" w:rsidP="0070426D">
      <w:pPr>
        <w:pStyle w:val="ListParagraph"/>
        <w:ind w:left="3285"/>
        <w:rPr>
          <w:sz w:val="32"/>
          <w:szCs w:val="32"/>
        </w:rPr>
      </w:pPr>
      <w:r>
        <w:rPr>
          <w:sz w:val="32"/>
          <w:szCs w:val="32"/>
        </w:rPr>
        <w:t>The Pool will be closing for the Summer September 14, 2024. No pool closing party is scheduled.</w:t>
      </w:r>
    </w:p>
    <w:p w14:paraId="3CCBFCF3" w14:textId="24D8EF6D" w:rsidR="000A23C5" w:rsidRDefault="000A23C5" w:rsidP="0070426D">
      <w:pPr>
        <w:pStyle w:val="ListParagraph"/>
        <w:ind w:left="3285"/>
        <w:rPr>
          <w:sz w:val="32"/>
          <w:szCs w:val="32"/>
        </w:rPr>
      </w:pPr>
    </w:p>
    <w:p w14:paraId="23AE92CF" w14:textId="733F87B3" w:rsidR="000A23C5" w:rsidRPr="00F07195" w:rsidRDefault="000A23C5" w:rsidP="0070426D">
      <w:pPr>
        <w:pStyle w:val="ListParagraph"/>
        <w:ind w:left="3285"/>
        <w:rPr>
          <w:b/>
          <w:bCs/>
          <w:sz w:val="32"/>
          <w:szCs w:val="32"/>
        </w:rPr>
      </w:pPr>
      <w:r w:rsidRPr="00F07195">
        <w:rPr>
          <w:b/>
          <w:bCs/>
          <w:sz w:val="32"/>
          <w:szCs w:val="32"/>
        </w:rPr>
        <w:t>Road and</w:t>
      </w:r>
      <w:r w:rsidR="00F07195" w:rsidRPr="00F07195">
        <w:rPr>
          <w:b/>
          <w:bCs/>
          <w:sz w:val="32"/>
          <w:szCs w:val="32"/>
        </w:rPr>
        <w:t xml:space="preserve"> Grounds Ty Boswell Reports the following:</w:t>
      </w:r>
    </w:p>
    <w:p w14:paraId="2FB7E889" w14:textId="7DE2C052" w:rsidR="00F07195" w:rsidRDefault="00F07195" w:rsidP="0070426D">
      <w:pPr>
        <w:pStyle w:val="ListParagraph"/>
        <w:ind w:left="3285"/>
        <w:rPr>
          <w:sz w:val="32"/>
          <w:szCs w:val="32"/>
        </w:rPr>
      </w:pPr>
      <w:r>
        <w:rPr>
          <w:sz w:val="32"/>
          <w:szCs w:val="32"/>
        </w:rPr>
        <w:t>A fallen tree was removed from Argyll Road in front of 3268. Thank you to Tom Hanley and Jeff Cookson for your assistance.</w:t>
      </w:r>
    </w:p>
    <w:p w14:paraId="0F173F30" w14:textId="77777777" w:rsidR="005E6B09" w:rsidRDefault="005E6B09" w:rsidP="0070426D">
      <w:pPr>
        <w:pStyle w:val="ListParagraph"/>
        <w:ind w:left="3285"/>
        <w:rPr>
          <w:b/>
          <w:bCs/>
          <w:sz w:val="32"/>
          <w:szCs w:val="32"/>
        </w:rPr>
      </w:pPr>
    </w:p>
    <w:p w14:paraId="32BF09EC" w14:textId="123B7C2B" w:rsidR="00F07195" w:rsidRPr="00505643" w:rsidRDefault="00AA79A8" w:rsidP="0070426D">
      <w:pPr>
        <w:pStyle w:val="ListParagraph"/>
        <w:ind w:left="3285"/>
        <w:rPr>
          <w:b/>
          <w:bCs/>
          <w:sz w:val="32"/>
          <w:szCs w:val="32"/>
        </w:rPr>
      </w:pPr>
      <w:r w:rsidRPr="00505643">
        <w:rPr>
          <w:b/>
          <w:bCs/>
          <w:sz w:val="32"/>
          <w:szCs w:val="32"/>
        </w:rPr>
        <w:t xml:space="preserve">CTA Chair Tom Hanley </w:t>
      </w:r>
      <w:r w:rsidR="004E0805" w:rsidRPr="00505643">
        <w:rPr>
          <w:b/>
          <w:bCs/>
          <w:sz w:val="32"/>
          <w:szCs w:val="32"/>
        </w:rPr>
        <w:t>Reports the following:</w:t>
      </w:r>
    </w:p>
    <w:p w14:paraId="29D86E0B" w14:textId="70827373" w:rsidR="004E0805" w:rsidRDefault="004E0805" w:rsidP="0070426D">
      <w:pPr>
        <w:pStyle w:val="ListParagraph"/>
        <w:ind w:left="3285"/>
        <w:rPr>
          <w:sz w:val="32"/>
          <w:szCs w:val="32"/>
        </w:rPr>
      </w:pPr>
      <w:r>
        <w:rPr>
          <w:sz w:val="32"/>
          <w:szCs w:val="32"/>
        </w:rPr>
        <w:t xml:space="preserve">Budge vote for next 3 years </w:t>
      </w:r>
      <w:r w:rsidR="004F3968">
        <w:rPr>
          <w:sz w:val="32"/>
          <w:szCs w:val="32"/>
        </w:rPr>
        <w:t>is scheduled September 4</w:t>
      </w:r>
      <w:r w:rsidR="004F3968" w:rsidRPr="004F3968">
        <w:rPr>
          <w:sz w:val="32"/>
          <w:szCs w:val="32"/>
          <w:vertAlign w:val="superscript"/>
        </w:rPr>
        <w:t>th</w:t>
      </w:r>
      <w:r w:rsidR="004F3968">
        <w:rPr>
          <w:sz w:val="32"/>
          <w:szCs w:val="32"/>
        </w:rPr>
        <w:t xml:space="preserve"> </w:t>
      </w:r>
      <w:r w:rsidR="00A27445">
        <w:rPr>
          <w:sz w:val="32"/>
          <w:szCs w:val="32"/>
        </w:rPr>
        <w:t>and meeting for Dam</w:t>
      </w:r>
      <w:r w:rsidR="00505643">
        <w:rPr>
          <w:sz w:val="32"/>
          <w:szCs w:val="32"/>
        </w:rPr>
        <w:t xml:space="preserve"> lowered for 5 days of the dam work then refilled.</w:t>
      </w:r>
    </w:p>
    <w:p w14:paraId="310B1B88" w14:textId="77777777" w:rsidR="00EF6CB2" w:rsidRDefault="00EF6CB2" w:rsidP="0070426D">
      <w:pPr>
        <w:pStyle w:val="ListParagraph"/>
        <w:ind w:left="3285"/>
        <w:rPr>
          <w:sz w:val="32"/>
          <w:szCs w:val="32"/>
        </w:rPr>
      </w:pPr>
    </w:p>
    <w:p w14:paraId="523FDBD3" w14:textId="77777777" w:rsidR="008D581E" w:rsidRDefault="008D581E" w:rsidP="0070426D">
      <w:pPr>
        <w:pStyle w:val="ListParagraph"/>
        <w:ind w:left="3285"/>
        <w:rPr>
          <w:sz w:val="32"/>
          <w:szCs w:val="32"/>
        </w:rPr>
      </w:pPr>
      <w:bookmarkStart w:id="0" w:name="_Hlk175397772"/>
    </w:p>
    <w:bookmarkEnd w:id="0"/>
    <w:p w14:paraId="4B9B0C7E" w14:textId="7131738B" w:rsidR="00834EC1" w:rsidRDefault="007C36EA" w:rsidP="0070426D">
      <w:pPr>
        <w:pStyle w:val="ListParagraph"/>
        <w:ind w:left="3285"/>
        <w:rPr>
          <w:sz w:val="32"/>
          <w:szCs w:val="32"/>
        </w:rPr>
      </w:pPr>
      <w:r w:rsidRPr="007C36EA">
        <w:rPr>
          <w:b/>
          <w:bCs/>
          <w:sz w:val="32"/>
          <w:szCs w:val="32"/>
        </w:rPr>
        <w:t>Old Business:</w:t>
      </w:r>
      <w:r>
        <w:rPr>
          <w:sz w:val="32"/>
          <w:szCs w:val="32"/>
        </w:rPr>
        <w:t xml:space="preserve">  Cleaning the Clogged Culverts</w:t>
      </w:r>
    </w:p>
    <w:p w14:paraId="59329610" w14:textId="3455C224" w:rsidR="00834EC1" w:rsidRPr="007C36EA" w:rsidRDefault="007C36EA" w:rsidP="007C36EA">
      <w:pPr>
        <w:pStyle w:val="ListParagraph"/>
        <w:ind w:left="3285"/>
        <w:rPr>
          <w:b/>
          <w:bCs/>
          <w:sz w:val="32"/>
          <w:szCs w:val="32"/>
        </w:rPr>
      </w:pPr>
      <w:r>
        <w:rPr>
          <w:b/>
          <w:bCs/>
          <w:sz w:val="32"/>
          <w:szCs w:val="32"/>
        </w:rPr>
        <w:t>New Business:</w:t>
      </w:r>
      <w:r>
        <w:rPr>
          <w:sz w:val="32"/>
          <w:szCs w:val="32"/>
        </w:rPr>
        <w:t xml:space="preserve"> The Boar</w:t>
      </w:r>
      <w:r w:rsidR="00A27445">
        <w:rPr>
          <w:sz w:val="32"/>
          <w:szCs w:val="32"/>
        </w:rPr>
        <w:t xml:space="preserve">d </w:t>
      </w:r>
      <w:r>
        <w:rPr>
          <w:sz w:val="32"/>
          <w:szCs w:val="32"/>
        </w:rPr>
        <w:t>will have a vacant seat this December (</w:t>
      </w:r>
      <w:r>
        <w:rPr>
          <w:b/>
          <w:bCs/>
          <w:sz w:val="32"/>
          <w:szCs w:val="32"/>
        </w:rPr>
        <w:t>CTA Alternate)</w:t>
      </w:r>
    </w:p>
    <w:p w14:paraId="6A580DEC" w14:textId="08C05F28" w:rsidR="00834EC1" w:rsidRDefault="007C36EA" w:rsidP="0070426D">
      <w:pPr>
        <w:pStyle w:val="ListParagraph"/>
        <w:ind w:left="3285"/>
        <w:rPr>
          <w:sz w:val="32"/>
          <w:szCs w:val="32"/>
        </w:rPr>
      </w:pPr>
      <w:r>
        <w:rPr>
          <w:sz w:val="32"/>
          <w:szCs w:val="32"/>
        </w:rPr>
        <w:t>If interested, please contact John Kirkman @ 919-352-5565.</w:t>
      </w:r>
    </w:p>
    <w:p w14:paraId="7B019B75" w14:textId="3D971F5B" w:rsidR="007C36EA" w:rsidRDefault="007C36EA" w:rsidP="0070426D">
      <w:pPr>
        <w:pStyle w:val="ListParagraph"/>
        <w:ind w:left="3285"/>
        <w:rPr>
          <w:sz w:val="32"/>
          <w:szCs w:val="32"/>
        </w:rPr>
      </w:pPr>
      <w:r>
        <w:rPr>
          <w:sz w:val="32"/>
          <w:szCs w:val="32"/>
        </w:rPr>
        <w:t xml:space="preserve">The meeting </w:t>
      </w:r>
      <w:r w:rsidR="002E3C63">
        <w:rPr>
          <w:sz w:val="32"/>
          <w:szCs w:val="32"/>
        </w:rPr>
        <w:t>was adjourned at 6:44 pm by John Kirkman and seconded by Bill Beaudin.</w:t>
      </w:r>
    </w:p>
    <w:p w14:paraId="4F9A9B46" w14:textId="77777777" w:rsidR="002E3C63" w:rsidRDefault="002E3C63" w:rsidP="0070426D">
      <w:pPr>
        <w:pStyle w:val="ListParagraph"/>
        <w:ind w:left="3285"/>
        <w:rPr>
          <w:sz w:val="32"/>
          <w:szCs w:val="32"/>
        </w:rPr>
      </w:pPr>
    </w:p>
    <w:p w14:paraId="31EA06C7" w14:textId="77777777" w:rsidR="002E3C63" w:rsidRDefault="002E3C63" w:rsidP="0070426D">
      <w:pPr>
        <w:pStyle w:val="ListParagraph"/>
        <w:ind w:left="3285"/>
        <w:rPr>
          <w:sz w:val="32"/>
          <w:szCs w:val="32"/>
        </w:rPr>
      </w:pPr>
    </w:p>
    <w:p w14:paraId="3C53498C" w14:textId="205CC267" w:rsidR="002E3C63" w:rsidRDefault="002E3C63" w:rsidP="0070426D">
      <w:pPr>
        <w:pStyle w:val="ListParagraph"/>
        <w:ind w:left="3285"/>
        <w:rPr>
          <w:sz w:val="32"/>
          <w:szCs w:val="32"/>
        </w:rPr>
      </w:pPr>
      <w:r>
        <w:rPr>
          <w:sz w:val="32"/>
          <w:szCs w:val="32"/>
        </w:rPr>
        <w:t xml:space="preserve">Next Board meeting will be September 12, </w:t>
      </w:r>
      <w:r w:rsidR="00EF6CB2">
        <w:rPr>
          <w:sz w:val="32"/>
          <w:szCs w:val="32"/>
        </w:rPr>
        <w:t>2024,</w:t>
      </w:r>
      <w:r>
        <w:rPr>
          <w:sz w:val="32"/>
          <w:szCs w:val="32"/>
        </w:rPr>
        <w:t xml:space="preserve"> in the Governor’s Room at CTCC</w:t>
      </w:r>
    </w:p>
    <w:p w14:paraId="411C667D" w14:textId="77777777" w:rsidR="002E3C63" w:rsidRDefault="002E3C63" w:rsidP="0070426D">
      <w:pPr>
        <w:pStyle w:val="ListParagraph"/>
        <w:ind w:left="3285"/>
        <w:rPr>
          <w:sz w:val="32"/>
          <w:szCs w:val="32"/>
        </w:rPr>
      </w:pPr>
    </w:p>
    <w:p w14:paraId="39F35859" w14:textId="295907A8" w:rsidR="002E3C63" w:rsidRDefault="002E3C63" w:rsidP="002E3C63">
      <w:pPr>
        <w:pStyle w:val="ListParagraph"/>
        <w:ind w:left="3285"/>
        <w:rPr>
          <w:sz w:val="32"/>
          <w:szCs w:val="32"/>
        </w:rPr>
      </w:pPr>
      <w:r>
        <w:rPr>
          <w:sz w:val="32"/>
          <w:szCs w:val="32"/>
        </w:rPr>
        <w:t>Secretary,</w:t>
      </w:r>
    </w:p>
    <w:p w14:paraId="5B2C531A" w14:textId="79BC0B5A" w:rsidR="002E3C63" w:rsidRPr="002E3C63" w:rsidRDefault="002E3C63" w:rsidP="002E3C63">
      <w:pPr>
        <w:pStyle w:val="ListParagraph"/>
        <w:ind w:left="3285"/>
        <w:rPr>
          <w:sz w:val="32"/>
          <w:szCs w:val="32"/>
        </w:rPr>
      </w:pPr>
      <w:r>
        <w:rPr>
          <w:sz w:val="32"/>
          <w:szCs w:val="32"/>
        </w:rPr>
        <w:t>Debbie S. Nolan</w:t>
      </w:r>
    </w:p>
    <w:p w14:paraId="15DEB244" w14:textId="77777777" w:rsidR="007C36EA" w:rsidRDefault="007C36EA" w:rsidP="0070426D">
      <w:pPr>
        <w:pStyle w:val="ListParagraph"/>
        <w:ind w:left="3285"/>
        <w:rPr>
          <w:sz w:val="32"/>
          <w:szCs w:val="32"/>
        </w:rPr>
      </w:pPr>
    </w:p>
    <w:p w14:paraId="0DCAACBA" w14:textId="77777777" w:rsidR="001B52DE" w:rsidRDefault="001B52DE" w:rsidP="0070426D">
      <w:pPr>
        <w:pStyle w:val="ListParagraph"/>
        <w:ind w:left="3285"/>
        <w:rPr>
          <w:sz w:val="32"/>
          <w:szCs w:val="32"/>
        </w:rPr>
      </w:pPr>
    </w:p>
    <w:p w14:paraId="5FBABA01" w14:textId="77777777" w:rsidR="001B52DE" w:rsidRDefault="001B52DE" w:rsidP="0070426D">
      <w:pPr>
        <w:pStyle w:val="ListParagraph"/>
        <w:ind w:left="3285"/>
        <w:rPr>
          <w:sz w:val="32"/>
          <w:szCs w:val="32"/>
        </w:rPr>
      </w:pPr>
    </w:p>
    <w:p w14:paraId="6C968862" w14:textId="77777777" w:rsidR="00DE0B3C" w:rsidRDefault="00DE0B3C" w:rsidP="0070426D">
      <w:pPr>
        <w:pStyle w:val="ListParagraph"/>
        <w:ind w:left="3285"/>
        <w:rPr>
          <w:sz w:val="32"/>
          <w:szCs w:val="32"/>
        </w:rPr>
      </w:pPr>
    </w:p>
    <w:p w14:paraId="2C6D3E9E" w14:textId="77777777" w:rsidR="0070426D" w:rsidRDefault="0070426D" w:rsidP="0070426D">
      <w:pPr>
        <w:pStyle w:val="ListParagraph"/>
        <w:ind w:left="3285"/>
        <w:rPr>
          <w:sz w:val="32"/>
          <w:szCs w:val="32"/>
        </w:rPr>
      </w:pPr>
    </w:p>
    <w:p w14:paraId="31DFD71A" w14:textId="77777777" w:rsidR="0070426D" w:rsidRPr="0070426D" w:rsidRDefault="0070426D" w:rsidP="0070426D">
      <w:pPr>
        <w:pStyle w:val="ListParagraph"/>
        <w:ind w:left="3285"/>
        <w:rPr>
          <w:sz w:val="32"/>
          <w:szCs w:val="32"/>
        </w:rPr>
      </w:pPr>
    </w:p>
    <w:p w14:paraId="5B49FD34" w14:textId="474714E7" w:rsidR="001352BE" w:rsidRPr="001352BE" w:rsidRDefault="001352BE" w:rsidP="001352BE">
      <w:pPr>
        <w:tabs>
          <w:tab w:val="left" w:pos="17640"/>
        </w:tabs>
        <w:rPr>
          <w:sz w:val="32"/>
          <w:szCs w:val="32"/>
        </w:rPr>
      </w:pPr>
      <w:r>
        <w:rPr>
          <w:sz w:val="32"/>
          <w:szCs w:val="32"/>
        </w:rPr>
        <w:t xml:space="preserve">                                                   </w:t>
      </w:r>
    </w:p>
    <w:sectPr w:rsidR="001352BE" w:rsidRPr="0013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16FDA"/>
    <w:multiLevelType w:val="hybridMultilevel"/>
    <w:tmpl w:val="319ED1FE"/>
    <w:lvl w:ilvl="0" w:tplc="9D2620F2">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16cid:durableId="102741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D1"/>
    <w:rsid w:val="000906FE"/>
    <w:rsid w:val="000A23C5"/>
    <w:rsid w:val="001352BE"/>
    <w:rsid w:val="00150D35"/>
    <w:rsid w:val="0015768F"/>
    <w:rsid w:val="001B52DE"/>
    <w:rsid w:val="002E3C63"/>
    <w:rsid w:val="00430985"/>
    <w:rsid w:val="004B1DD1"/>
    <w:rsid w:val="004E0805"/>
    <w:rsid w:val="004F3968"/>
    <w:rsid w:val="00505643"/>
    <w:rsid w:val="005B2954"/>
    <w:rsid w:val="005E6B09"/>
    <w:rsid w:val="0070426D"/>
    <w:rsid w:val="0078597A"/>
    <w:rsid w:val="007A1863"/>
    <w:rsid w:val="007C36EA"/>
    <w:rsid w:val="007C5BD1"/>
    <w:rsid w:val="00834EC1"/>
    <w:rsid w:val="008D581E"/>
    <w:rsid w:val="00922298"/>
    <w:rsid w:val="009805E9"/>
    <w:rsid w:val="00A27445"/>
    <w:rsid w:val="00A32976"/>
    <w:rsid w:val="00AA79A8"/>
    <w:rsid w:val="00BB6611"/>
    <w:rsid w:val="00BD68A1"/>
    <w:rsid w:val="00CC4C83"/>
    <w:rsid w:val="00D06354"/>
    <w:rsid w:val="00D85423"/>
    <w:rsid w:val="00DB5313"/>
    <w:rsid w:val="00DE0B3C"/>
    <w:rsid w:val="00DE5AE3"/>
    <w:rsid w:val="00EF6CB2"/>
    <w:rsid w:val="00F07195"/>
    <w:rsid w:val="00F45113"/>
    <w:rsid w:val="00F6124D"/>
    <w:rsid w:val="00F7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25DB"/>
  <w15:chartTrackingRefBased/>
  <w15:docId w15:val="{DF185B93-2227-42DB-8985-05571ED4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DD1"/>
    <w:rPr>
      <w:rFonts w:eastAsiaTheme="majorEastAsia" w:cstheme="majorBidi"/>
      <w:color w:val="272727" w:themeColor="text1" w:themeTint="D8"/>
    </w:rPr>
  </w:style>
  <w:style w:type="paragraph" w:styleId="Title">
    <w:name w:val="Title"/>
    <w:basedOn w:val="Normal"/>
    <w:next w:val="Normal"/>
    <w:link w:val="TitleChar"/>
    <w:uiPriority w:val="10"/>
    <w:qFormat/>
    <w:rsid w:val="004B1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DD1"/>
    <w:pPr>
      <w:spacing w:before="160"/>
      <w:jc w:val="center"/>
    </w:pPr>
    <w:rPr>
      <w:i/>
      <w:iCs/>
      <w:color w:val="404040" w:themeColor="text1" w:themeTint="BF"/>
    </w:rPr>
  </w:style>
  <w:style w:type="character" w:customStyle="1" w:styleId="QuoteChar">
    <w:name w:val="Quote Char"/>
    <w:basedOn w:val="DefaultParagraphFont"/>
    <w:link w:val="Quote"/>
    <w:uiPriority w:val="29"/>
    <w:rsid w:val="004B1DD1"/>
    <w:rPr>
      <w:i/>
      <w:iCs/>
      <w:color w:val="404040" w:themeColor="text1" w:themeTint="BF"/>
    </w:rPr>
  </w:style>
  <w:style w:type="paragraph" w:styleId="ListParagraph">
    <w:name w:val="List Paragraph"/>
    <w:basedOn w:val="Normal"/>
    <w:uiPriority w:val="34"/>
    <w:qFormat/>
    <w:rsid w:val="004B1DD1"/>
    <w:pPr>
      <w:ind w:left="720"/>
      <w:contextualSpacing/>
    </w:pPr>
  </w:style>
  <w:style w:type="character" w:styleId="IntenseEmphasis">
    <w:name w:val="Intense Emphasis"/>
    <w:basedOn w:val="DefaultParagraphFont"/>
    <w:uiPriority w:val="21"/>
    <w:qFormat/>
    <w:rsid w:val="004B1DD1"/>
    <w:rPr>
      <w:i/>
      <w:iCs/>
      <w:color w:val="0F4761" w:themeColor="accent1" w:themeShade="BF"/>
    </w:rPr>
  </w:style>
  <w:style w:type="paragraph" w:styleId="IntenseQuote">
    <w:name w:val="Intense Quote"/>
    <w:basedOn w:val="Normal"/>
    <w:next w:val="Normal"/>
    <w:link w:val="IntenseQuoteChar"/>
    <w:uiPriority w:val="30"/>
    <w:qFormat/>
    <w:rsid w:val="004B1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DD1"/>
    <w:rPr>
      <w:i/>
      <w:iCs/>
      <w:color w:val="0F4761" w:themeColor="accent1" w:themeShade="BF"/>
    </w:rPr>
  </w:style>
  <w:style w:type="character" w:styleId="IntenseReference">
    <w:name w:val="Intense Reference"/>
    <w:basedOn w:val="DefaultParagraphFont"/>
    <w:uiPriority w:val="32"/>
    <w:qFormat/>
    <w:rsid w:val="004B1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0D70-35EE-466C-BD3D-86EADCC8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24</cp:revision>
  <dcterms:created xsi:type="dcterms:W3CDTF">2024-08-23T22:50:00Z</dcterms:created>
  <dcterms:modified xsi:type="dcterms:W3CDTF">2024-08-24T18:22:00Z</dcterms:modified>
</cp:coreProperties>
</file>